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REGULAMIN IMPREZY PLENEROWEJ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Lubuski Kwartet Wokalny – „Lepiej późno niż wcale”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koncert organizowany przez Strzelecki Ośrodek Kultury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color w:val="833C0B" w:themeColor="accent2" w:themeShade="80"/>
          <w:sz w:val="32"/>
          <w:szCs w:val="32"/>
        </w:rPr>
        <w:t xml:space="preserve">Termin: 30 lipca 2022 r.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color w:val="833C0B" w:themeColor="accent2" w:themeShade="80"/>
          <w:sz w:val="32"/>
          <w:szCs w:val="32"/>
        </w:rPr>
        <w:t>Miejsce: Rynek Miejski w Strzelcach Krajeńskich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Postanowienia og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lne: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 obowiązuje na terenie imprezy plenerowej – Koncert - Lubuski Kwartet Wokalny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„Lepiej późno niż wcale”</w:t>
      </w:r>
      <w:r>
        <w:rPr>
          <w:rFonts w:ascii="Times New Roman" w:hAnsi="Times New Roman"/>
          <w:sz w:val="28"/>
          <w:szCs w:val="28"/>
        </w:rPr>
        <w:t xml:space="preserve"> w dniu 30.07.2022r.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 kierowany jest do wszystkich 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b,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re w czasie Imprezy będą przebywać na terenie, na którym przeprowadzana jest Impreza. Każda osoba przebywająca na tym terenie w czasie trwania Imprezy zobowiązana jest do przestrzegania niniejszego Regulaminu oraz do wykonywania poleceń Organizatora i 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b ze służb porządkowych wyznaczonych przez Organizatora.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Wejście na teren Imprezy oznacza akceptację niniejszego Regulaminu.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Celem Regulaminu jest zapewnienie bezpieczeństwa Imprezy poprzez określenie zasad zachowania się osób obecnych na Imprezie i korzystania przez nie z terenu, na którym przeprowadzana jest Impreza, a także urządzeń , znajdujących się na nim.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Organizatorem Imprezy jest Strzelecki Ośrodek Kultury, ul. Wojska Polskiego 7, 66-500 Strzelce Krajeńskie.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Zasady organizacyjne i porządkowe: </w:t>
      </w:r>
    </w:p>
    <w:p>
      <w:pPr>
        <w:pStyle w:val="Domyln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Impreza ma charakter otwarty, a wstęp na nią jest wolny. </w:t>
      </w:r>
    </w:p>
    <w:p>
      <w:pPr>
        <w:pStyle w:val="Domyln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Strefa imprezy obejmuje wyznaczony teren na Rynku Miejskim w Strzelcach Krajeńskich. 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Osoby małoletnie mogą uczestniczyć w Imprezie pod opieką swojego rodzica lub opiekuna prawnego. Osoby małoletnie uczestniczą w Imprezie na wyłączną odpowiedzialność osób, które sprawują nad nim pieczę.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Uczestnicy Imprezy oraz wszystkie osoby, które znajdują się na terenie Imprezy obowiązani są zachowywać się w sposób nie zagrażający bezpieczeństwu innych osób obecnych na tej Imprezie, a w szczególności przestrzegać postanowień Regulaminu oraz stosować się do zaleceń przedstawicieli Organizatora, mających na celu zapewnienie im bezpieczeństwa i porządku.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Zakazane jest: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niszczenie oznaczeń i tablic informacyjnych, nośników reklamowych, urządzeń i sprzętu znajdującego się na terenie Imprezy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jakiekolwiek działanie, a w szczególności rzucanie jakichkolwiek przedmiotów, mogących stanowić zagrożenie dla życia, zdrowia lub bezpieczeństwa osób przebywających na terenie imprezy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wprowadzanie psów bez kagańca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niszczenie trawników, krzewów i drzew znajdujących się na terenie Imprezy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wnoszenie napoj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alkoholowych oraz żywnoś</w:t>
      </w:r>
      <w:r>
        <w:rPr>
          <w:rFonts w:ascii="Times New Roman" w:hAnsi="Times New Roman"/>
          <w:sz w:val="28"/>
          <w:szCs w:val="28"/>
          <w:lang w:val="it-IT"/>
        </w:rPr>
        <w:t xml:space="preserve">ci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wnoszenie materiałów pirotechnicznych, wybuchowych, broni i innych niebezpiecznych przedmiot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wnoszenie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odurzających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wnoszenie materiałów pożarowo niebezpiecznych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palenie papieros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en-US"/>
        </w:rPr>
        <w:t>w itp.</w:t>
      </w:r>
    </w:p>
    <w:p>
      <w:pPr>
        <w:pStyle w:val="Domyln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</w:rPr>
        <w:t>Służby porządkowe wyznaczone przez organizatora są uprawnione do wydawania poleceń uczestnikom imprezy zgodnych z Regulaminem. W razie niewykonania poleceń ze strony uczestnika są uprawnione do wezwania do opuszczenia terenu imprezy.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Osoby przebywające na terenie imprezy są narażone na ryzyko hałasu, uczestnicząc w wydarzeniu oświadczają, że zdają sobie z tego sprawę i stanowi to ich własne ryzyko.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Obiekt jest monitorowany, administratorem danych z monitoringu miejskiego jest gmina Strzelce Krajeńskie.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Organizator jest uprawniony do utrwalania przebiegu imprezy: wykonywania zdjęć</w:t>
      </w:r>
      <w:r>
        <w:rPr>
          <w:rFonts w:ascii="Times New Roman" w:hAnsi="Times New Roman"/>
          <w:sz w:val="28"/>
          <w:szCs w:val="28"/>
          <w:lang w:val="da-DK"/>
        </w:rPr>
        <w:t>, film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przy pomocy urządzeń rejestrujących dźwięk i obraz oraz do przetwarzania tych materiałów do cel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promocyjnych, na swojej stronie internetowej www.sok.strzelce.pl, na profilu społecznościowym, w mediach oraz wszelkich innych miejscach, kt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re służyć będą do promocji.  Administratorem Danych Osobowych wytworzonych w czasie trwania</w:t>
      </w:r>
      <w:r>
        <w:rPr>
          <w:rFonts w:ascii="Times New Roman" w:hAnsi="Times New Roman"/>
          <w:sz w:val="28"/>
          <w:szCs w:val="28"/>
        </w:rPr>
        <w:t xml:space="preserve"> Koncertu Lubuskiego Kwartetu Wokalnego „Lepiej późno niż wcale”</w:t>
      </w:r>
      <w:r>
        <w:rPr>
          <w:rFonts w:ascii="Times New Roman" w:hAnsi="Times New Roman"/>
          <w:sz w:val="28"/>
          <w:szCs w:val="28"/>
        </w:rPr>
        <w:t xml:space="preserve"> w Strzelcach  Krajeńskich jest: Dyrektor Strzeleckiego Ośrodka Kultury, z siedzibą przy ul. Wojska Polskiego 7, 66-500 Strzelce Krajeńskie, Numer telefonu: +48 95 76 32 439, adres e-mail: sok@strzelce.pl. Dyrektor Strzeleckiego Ośrodka Kultury wyznaczył Inspektora Ochrony Danych Osobowych tj. osobę, z którą moż</w:t>
      </w:r>
      <w:r>
        <w:rPr>
          <w:rFonts w:ascii="Times New Roman" w:hAnsi="Times New Roman"/>
          <w:sz w:val="28"/>
          <w:szCs w:val="28"/>
          <w:lang w:val="es-ES_tradnl"/>
        </w:rPr>
        <w:t>na sie</w:t>
      </w:r>
      <w:r>
        <w:rPr>
          <w:rFonts w:ascii="Times New Roman" w:hAnsi="Times New Roman"/>
          <w:sz w:val="28"/>
          <w:szCs w:val="28"/>
        </w:rPr>
        <w:t xml:space="preserve">̨ kontaktować we wszystkich sprawach dotyczących przetwarzania danych osobowych oraz korzystania z praw związanych z przetwarzaniem danych w Strzeleckim Ośrodku Kultury. Dane kontaktowe Inspektora Ochrony Danych Osobowych: Kancelaria Ochrony Danych Osobowych Smart &amp; Standards Joanna Mrowicka z siedzibą przy ulicy Ptasiej 2 lok. 54, 00-138 Warszawa, Numer telefonu: +48 602 241 239, adres e-mail: kontakt@smart-standards.com, jmrowicka@poczta.onet.pl. Pełen tekst RODO oraz informacja o możliwości skorzystania z zaprzestania przetwarzania danych są dostępne na stronie: http://sok.strzelce.pl/rodo/.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Organizator zastrzega sobie możliwość odwołania wydarzenia z przyczyn od niego niezależnych tzw. siły wyższej.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Udział w Imprezie jest równoznaczny z akceptacją przez Uczestnika niniejszego Regulaminu.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Regulamin wchodzi w życie 30.07.2022 i obowiązuje w dniu Imprezy.</w:t>
      </w:r>
    </w:p>
    <w:sectPr>
      <w:headerReference w:type="default" r:id="rId2"/>
      <w:footerReference w:type="default" r:id="rId3"/>
      <w:type w:val="nextPage"/>
      <w:pgSz w:w="16838" w:h="23811"/>
      <w:pgMar w:left="1418" w:right="1418" w:gutter="0" w:header="907" w:top="1418" w:footer="1304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Times Roman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657225</wp:posOffset>
          </wp:positionH>
          <wp:positionV relativeFrom="bottomMargin">
            <wp:posOffset>3175</wp:posOffset>
          </wp:positionV>
          <wp:extent cx="9658350" cy="800100"/>
          <wp:effectExtent l="0" t="0" r="0" b="0"/>
          <wp:wrapNone/>
          <wp:docPr id="3" name="Obraz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895CB9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8705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696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1171575</wp:posOffset>
          </wp:positionH>
          <wp:positionV relativeFrom="page">
            <wp:posOffset>142875</wp:posOffset>
          </wp:positionV>
          <wp:extent cx="7877175" cy="923925"/>
          <wp:effectExtent l="0" t="0" r="0" b="0"/>
          <wp:wrapNone/>
          <wp:docPr id="2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kern w:val="0"/>
        <w:szCs w:val="28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8564"/>
        </w:tabs>
        <w:ind w:left="2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8564"/>
        </w:tabs>
        <w:ind w:left="5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tabs>
          <w:tab w:val="num" w:pos="8564"/>
        </w:tabs>
        <w:ind w:left="7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tabs>
          <w:tab w:val="num" w:pos="8564"/>
        </w:tabs>
        <w:ind w:left="9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tabs>
          <w:tab w:val="num" w:pos="8564"/>
        </w:tabs>
        <w:ind w:left="122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tabs>
          <w:tab w:val="num" w:pos="8564"/>
        </w:tabs>
        <w:ind w:left="14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tabs>
          <w:tab w:val="num" w:pos="8564"/>
        </w:tabs>
        <w:ind w:left="17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tabs>
          <w:tab w:val="num" w:pos="8564"/>
        </w:tabs>
        <w:ind w:left="19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tabs>
          <w:tab w:val="num" w:pos="8564"/>
        </w:tabs>
        <w:ind w:left="21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kern w:val="0"/>
        <w:szCs w:val="28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kern w:val="0"/>
        <w:szCs w:val="28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opka">
    <w:name w:val="Foot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pl-PL" w:eastAsia="pl-PL" w:bidi="ar-SA"/>
    </w:rPr>
  </w:style>
  <w:style w:type="paragraph" w:styleId="Domylne" w:customStyle="1">
    <w:name w:val="Domyślne"/>
    <w:qFormat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LibreOffice/7.3.3.2$Windows_X86_64 LibreOffice_project/d1d0ea68f081ee2800a922cac8f79445e4603348</Application>
  <AppVersion>15.0000</AppVersion>
  <Pages>1</Pages>
  <Words>628</Words>
  <Characters>4155</Characters>
  <CharactersWithSpaces>4755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2021-06-29T08:07:00Z</dcterms:created>
  <dc:creator/>
  <dc:description/>
  <dc:language>pl-PL</dc:language>
  <cp:lastModifiedBy/>
  <cp:lastPrinted>2021-06-29T08:23:00Z</cp:lastPrinted>
  <dcterms:modified xsi:type="dcterms:W3CDTF">2022-07-26T12:18:24Z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